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EE" w:rsidRPr="00F47E90" w:rsidRDefault="00607092" w:rsidP="00884CEE">
      <w:pPr>
        <w:jc w:val="center"/>
        <w:rPr>
          <w:rFonts w:ascii="Courier New" w:hAnsi="Courier New" w:cs="Courier New"/>
          <w:sz w:val="24"/>
          <w:szCs w:val="24"/>
        </w:rPr>
      </w:pPr>
      <w:r w:rsidRPr="00F47E90">
        <w:rPr>
          <w:rFonts w:ascii="Courier New" w:hAnsi="Courier New" w:cs="Courier New"/>
          <w:sz w:val="24"/>
          <w:szCs w:val="24"/>
          <w:lang w:val="en-CA"/>
        </w:rPr>
        <w:fldChar w:fldCharType="begin"/>
      </w:r>
      <w:r w:rsidR="00884CEE" w:rsidRPr="00F47E90">
        <w:rPr>
          <w:rFonts w:ascii="Courier New" w:hAnsi="Courier New" w:cs="Courier New"/>
          <w:sz w:val="24"/>
          <w:szCs w:val="24"/>
          <w:lang w:val="en-CA"/>
        </w:rPr>
        <w:instrText xml:space="preserve"> SEQ CHAPTER \h \r 1</w:instrText>
      </w:r>
      <w:r w:rsidRPr="00F47E90">
        <w:rPr>
          <w:rFonts w:ascii="Courier New" w:hAnsi="Courier New" w:cs="Courier New"/>
          <w:sz w:val="24"/>
          <w:szCs w:val="24"/>
          <w:lang w:val="en-CA"/>
        </w:rPr>
        <w:fldChar w:fldCharType="end"/>
      </w:r>
      <w:r w:rsidR="00884CEE" w:rsidRPr="00F47E90">
        <w:rPr>
          <w:rFonts w:ascii="Courier New" w:hAnsi="Courier New" w:cs="Courier New"/>
          <w:sz w:val="24"/>
          <w:szCs w:val="24"/>
        </w:rPr>
        <w:t>NEBRASKA ADMINISTRATIVE CODE</w:t>
      </w:r>
    </w:p>
    <w:p w:rsidR="00884CEE" w:rsidRPr="00F47E90" w:rsidRDefault="00884CEE" w:rsidP="00884CEE">
      <w:pPr>
        <w:jc w:val="both"/>
        <w:rPr>
          <w:rFonts w:ascii="Courier New" w:hAnsi="Courier New" w:cs="Courier New"/>
          <w:sz w:val="24"/>
          <w:szCs w:val="24"/>
        </w:rPr>
      </w:pPr>
    </w:p>
    <w:p w:rsidR="00884CEE" w:rsidRPr="002203AF" w:rsidRDefault="00607092" w:rsidP="00884CEE">
      <w:pPr>
        <w:jc w:val="both"/>
        <w:rPr>
          <w:rFonts w:ascii="Courier New" w:hAnsi="Courier New" w:cs="Courier New"/>
          <w:sz w:val="24"/>
          <w:szCs w:val="24"/>
          <w:u w:val="single"/>
        </w:rPr>
      </w:pPr>
      <w:r>
        <w:rPr>
          <w:sz w:val="24"/>
          <w:szCs w:val="24"/>
          <w:lang w:val="en-CA"/>
        </w:rPr>
        <w:fldChar w:fldCharType="begin"/>
      </w:r>
      <w:r w:rsidR="003265D3">
        <w:rPr>
          <w:sz w:val="24"/>
          <w:szCs w:val="24"/>
          <w:lang w:val="en-CA"/>
        </w:rPr>
        <w:instrText xml:space="preserve"> SEQ CHAPTER \h \r 1</w:instrText>
      </w:r>
      <w:r>
        <w:rPr>
          <w:sz w:val="24"/>
          <w:szCs w:val="24"/>
          <w:lang w:val="en-CA"/>
        </w:rPr>
        <w:fldChar w:fldCharType="end"/>
      </w:r>
      <w:r w:rsidR="003265D3">
        <w:rPr>
          <w:sz w:val="24"/>
          <w:szCs w:val="24"/>
        </w:rPr>
        <w:t xml:space="preserve">Last Approved Date: </w:t>
      </w:r>
      <w:r w:rsidR="003265D3" w:rsidRPr="002203AF">
        <w:rPr>
          <w:strike/>
          <w:sz w:val="24"/>
          <w:szCs w:val="24"/>
          <w:highlight w:val="yellow"/>
        </w:rPr>
        <w:t>March 16, 2011</w:t>
      </w:r>
      <w:r w:rsidR="002203AF">
        <w:rPr>
          <w:sz w:val="24"/>
          <w:szCs w:val="24"/>
        </w:rPr>
        <w:t xml:space="preserve"> </w:t>
      </w:r>
      <w:r w:rsidR="002203AF" w:rsidRPr="002203AF">
        <w:rPr>
          <w:sz w:val="24"/>
          <w:szCs w:val="24"/>
          <w:highlight w:val="yellow"/>
          <w:u w:val="single"/>
        </w:rPr>
        <w:t>December 30, 2011</w:t>
      </w:r>
    </w:p>
    <w:p w:rsidR="00884CEE" w:rsidRPr="00F47E90" w:rsidRDefault="00884CEE" w:rsidP="00884CEE">
      <w:pPr>
        <w:jc w:val="both"/>
        <w:rPr>
          <w:rFonts w:ascii="Courier New" w:hAnsi="Courier New" w:cs="Courier New"/>
          <w:sz w:val="24"/>
          <w:szCs w:val="24"/>
        </w:rPr>
      </w:pPr>
    </w:p>
    <w:p w:rsidR="00884CEE" w:rsidRPr="00F47E90" w:rsidRDefault="00884CEE" w:rsidP="00884CEE">
      <w:pPr>
        <w:jc w:val="both"/>
        <w:rPr>
          <w:rFonts w:ascii="Courier New" w:hAnsi="Courier New" w:cs="Courier New"/>
          <w:sz w:val="24"/>
          <w:szCs w:val="24"/>
        </w:rPr>
      </w:pPr>
      <w:r w:rsidRPr="00F47E90">
        <w:rPr>
          <w:rFonts w:ascii="Courier New" w:hAnsi="Courier New" w:cs="Courier New"/>
          <w:sz w:val="24"/>
          <w:szCs w:val="24"/>
        </w:rPr>
        <w:t xml:space="preserve">Title 163 - Nebraska Game and Parks Commission </w:t>
      </w:r>
    </w:p>
    <w:p w:rsidR="00884CEE" w:rsidRPr="00F47E90" w:rsidRDefault="00884CEE" w:rsidP="00884CEE">
      <w:pPr>
        <w:jc w:val="both"/>
        <w:rPr>
          <w:rFonts w:ascii="Courier New" w:hAnsi="Courier New" w:cs="Courier New"/>
          <w:sz w:val="24"/>
          <w:szCs w:val="24"/>
        </w:rPr>
      </w:pPr>
    </w:p>
    <w:p w:rsidR="00DB11EC" w:rsidRPr="00F47E90" w:rsidRDefault="00607092" w:rsidP="00DB11EC">
      <w:pPr>
        <w:jc w:val="both"/>
        <w:rPr>
          <w:rFonts w:ascii="Courier New" w:hAnsi="Courier New" w:cs="Courier New"/>
          <w:sz w:val="24"/>
          <w:szCs w:val="24"/>
        </w:rPr>
      </w:pPr>
      <w:r w:rsidRPr="00F47E90">
        <w:rPr>
          <w:rFonts w:ascii="Courier New" w:hAnsi="Courier New" w:cs="Courier New"/>
          <w:sz w:val="24"/>
          <w:szCs w:val="24"/>
          <w:lang w:val="en-CA"/>
        </w:rPr>
        <w:fldChar w:fldCharType="begin"/>
      </w:r>
      <w:r w:rsidR="00DB11EC" w:rsidRPr="00F47E90">
        <w:rPr>
          <w:rFonts w:ascii="Courier New" w:hAnsi="Courier New" w:cs="Courier New"/>
          <w:sz w:val="24"/>
          <w:szCs w:val="24"/>
          <w:lang w:val="en-CA"/>
        </w:rPr>
        <w:instrText xml:space="preserve"> SEQ CHAPTER \h \r 1</w:instrText>
      </w:r>
      <w:r w:rsidRPr="00F47E90">
        <w:rPr>
          <w:rFonts w:ascii="Courier New" w:hAnsi="Courier New" w:cs="Courier New"/>
          <w:sz w:val="24"/>
          <w:szCs w:val="24"/>
          <w:lang w:val="en-CA"/>
        </w:rPr>
        <w:fldChar w:fldCharType="end"/>
      </w:r>
      <w:r w:rsidR="00DB11EC" w:rsidRPr="00F47E90">
        <w:rPr>
          <w:rFonts w:ascii="Courier New" w:hAnsi="Courier New" w:cs="Courier New"/>
          <w:sz w:val="24"/>
          <w:szCs w:val="24"/>
        </w:rPr>
        <w:t xml:space="preserve">Chapter 4 - Wildlife Regulations </w:t>
      </w:r>
    </w:p>
    <w:p w:rsidR="00DB11EC" w:rsidRPr="00F47E90" w:rsidRDefault="00DB11EC" w:rsidP="00DB11EC">
      <w:pPr>
        <w:jc w:val="both"/>
        <w:rPr>
          <w:rFonts w:ascii="Courier New" w:hAnsi="Courier New" w:cs="Courier New"/>
          <w:sz w:val="24"/>
          <w:szCs w:val="24"/>
        </w:rPr>
      </w:pPr>
    </w:p>
    <w:p w:rsidR="00DB11EC" w:rsidRPr="00F47E90" w:rsidRDefault="00607092" w:rsidP="00DB11EC">
      <w:pPr>
        <w:ind w:left="720"/>
        <w:jc w:val="both"/>
        <w:rPr>
          <w:rFonts w:ascii="Courier New" w:hAnsi="Courier New" w:cs="Courier New"/>
          <w:sz w:val="24"/>
          <w:szCs w:val="24"/>
        </w:rPr>
      </w:pPr>
      <w:r>
        <w:rPr>
          <w:sz w:val="24"/>
          <w:szCs w:val="24"/>
          <w:lang w:val="en-CA"/>
        </w:rPr>
        <w:fldChar w:fldCharType="begin"/>
      </w:r>
      <w:r w:rsidR="003265D3">
        <w:rPr>
          <w:sz w:val="24"/>
          <w:szCs w:val="24"/>
          <w:lang w:val="en-CA"/>
        </w:rPr>
        <w:instrText xml:space="preserve"> SEQ CHAPTER \h \r 1</w:instrText>
      </w:r>
      <w:r>
        <w:rPr>
          <w:sz w:val="24"/>
          <w:szCs w:val="24"/>
          <w:lang w:val="en-CA"/>
        </w:rPr>
        <w:fldChar w:fldCharType="end"/>
      </w:r>
      <w:r w:rsidR="003265D3">
        <w:rPr>
          <w:sz w:val="24"/>
          <w:szCs w:val="24"/>
          <w:u w:val="single"/>
        </w:rPr>
        <w:t>014</w:t>
      </w:r>
      <w:r w:rsidR="003265D3">
        <w:rPr>
          <w:sz w:val="24"/>
          <w:szCs w:val="24"/>
        </w:rPr>
        <w:t xml:space="preserve"> Mountain Sheep</w:t>
      </w:r>
    </w:p>
    <w:p w:rsidR="00DB11EC" w:rsidRPr="00F47E90" w:rsidRDefault="00DB11EC" w:rsidP="00DB11EC">
      <w:pPr>
        <w:jc w:val="both"/>
        <w:rPr>
          <w:rFonts w:ascii="Courier New" w:hAnsi="Courier New" w:cs="Courier New"/>
          <w:sz w:val="24"/>
          <w:szCs w:val="24"/>
        </w:rPr>
      </w:pPr>
    </w:p>
    <w:p w:rsidR="00DB11EC" w:rsidRPr="00F47E90" w:rsidRDefault="00DB11EC" w:rsidP="00AD15FD">
      <w:pPr>
        <w:ind w:left="720" w:hanging="720"/>
        <w:jc w:val="both"/>
        <w:rPr>
          <w:rFonts w:ascii="Courier New" w:hAnsi="Courier New" w:cs="Courier New"/>
          <w:sz w:val="24"/>
          <w:szCs w:val="24"/>
        </w:rPr>
      </w:pPr>
      <w:r w:rsidRPr="00F47E90">
        <w:rPr>
          <w:rFonts w:ascii="Courier New" w:hAnsi="Courier New" w:cs="Courier New"/>
          <w:sz w:val="24"/>
          <w:szCs w:val="24"/>
        </w:rPr>
        <w:tab/>
      </w:r>
      <w:r w:rsidR="00607092">
        <w:rPr>
          <w:sz w:val="24"/>
          <w:szCs w:val="24"/>
          <w:lang w:val="en-CA"/>
        </w:rPr>
        <w:fldChar w:fldCharType="begin"/>
      </w:r>
      <w:r w:rsidR="003265D3">
        <w:rPr>
          <w:sz w:val="24"/>
          <w:szCs w:val="24"/>
          <w:lang w:val="en-CA"/>
        </w:rPr>
        <w:instrText xml:space="preserve"> SEQ CHAPTER \h \r 1</w:instrText>
      </w:r>
      <w:r w:rsidR="00607092">
        <w:rPr>
          <w:sz w:val="24"/>
          <w:szCs w:val="24"/>
          <w:lang w:val="en-CA"/>
        </w:rPr>
        <w:fldChar w:fldCharType="end"/>
      </w:r>
      <w:r w:rsidR="003265D3">
        <w:rPr>
          <w:sz w:val="24"/>
          <w:szCs w:val="24"/>
        </w:rPr>
        <w:t>The following regulations are prescribed by the Game and Parks Commission, State of Nebraska in accordance with Neb. Rev. Stat. §§ 37-301</w:t>
      </w:r>
      <w:r w:rsidR="00F83905" w:rsidRPr="00F83905">
        <w:rPr>
          <w:sz w:val="24"/>
          <w:szCs w:val="24"/>
          <w:highlight w:val="yellow"/>
          <w:u w:val="single"/>
        </w:rPr>
        <w:t>,</w:t>
      </w:r>
      <w:r w:rsidR="003265D3">
        <w:rPr>
          <w:sz w:val="24"/>
          <w:szCs w:val="24"/>
        </w:rPr>
        <w:t xml:space="preserve"> </w:t>
      </w:r>
      <w:r w:rsidR="003265D3" w:rsidRPr="00F83905">
        <w:rPr>
          <w:strike/>
          <w:sz w:val="24"/>
          <w:szCs w:val="24"/>
          <w:highlight w:val="yellow"/>
        </w:rPr>
        <w:t>through</w:t>
      </w:r>
      <w:r w:rsidR="003265D3">
        <w:rPr>
          <w:sz w:val="24"/>
          <w:szCs w:val="24"/>
        </w:rPr>
        <w:t xml:space="preserve"> </w:t>
      </w:r>
      <w:r w:rsidR="00F83905" w:rsidRPr="00F83905">
        <w:rPr>
          <w:sz w:val="24"/>
          <w:szCs w:val="24"/>
          <w:highlight w:val="yellow"/>
          <w:u w:val="single"/>
        </w:rPr>
        <w:t>37-303,</w:t>
      </w:r>
      <w:r w:rsidR="00F83905">
        <w:rPr>
          <w:sz w:val="24"/>
          <w:szCs w:val="24"/>
        </w:rPr>
        <w:t xml:space="preserve"> </w:t>
      </w:r>
      <w:r w:rsidR="003265D3">
        <w:rPr>
          <w:sz w:val="24"/>
          <w:szCs w:val="24"/>
        </w:rPr>
        <w:t>37-314,</w:t>
      </w:r>
      <w:r w:rsidR="00F83905">
        <w:rPr>
          <w:sz w:val="24"/>
          <w:szCs w:val="24"/>
        </w:rPr>
        <w:t xml:space="preserve"> </w:t>
      </w:r>
      <w:r w:rsidR="00F83905" w:rsidRPr="00F83905">
        <w:rPr>
          <w:sz w:val="24"/>
          <w:szCs w:val="24"/>
          <w:highlight w:val="yellow"/>
          <w:u w:val="single"/>
        </w:rPr>
        <w:t>37-308,</w:t>
      </w:r>
      <w:r w:rsidR="003265D3">
        <w:rPr>
          <w:sz w:val="24"/>
          <w:szCs w:val="24"/>
        </w:rPr>
        <w:t xml:space="preserve"> 37-308.01, 37-317, </w:t>
      </w:r>
      <w:r w:rsidR="00F83905" w:rsidRPr="00F83905">
        <w:rPr>
          <w:sz w:val="24"/>
          <w:szCs w:val="24"/>
          <w:highlight w:val="yellow"/>
          <w:u w:val="single"/>
        </w:rPr>
        <w:t>37-404,</w:t>
      </w:r>
      <w:bookmarkStart w:id="0" w:name="_GoBack"/>
      <w:bookmarkEnd w:id="0"/>
      <w:r w:rsidR="00F83905">
        <w:rPr>
          <w:sz w:val="24"/>
          <w:szCs w:val="24"/>
        </w:rPr>
        <w:t xml:space="preserve"> </w:t>
      </w:r>
      <w:r w:rsidR="003265D3">
        <w:rPr>
          <w:sz w:val="24"/>
          <w:szCs w:val="24"/>
        </w:rPr>
        <w:t xml:space="preserve">37-426, 37-427, </w:t>
      </w:r>
      <w:r w:rsidR="003265D3" w:rsidRPr="00F83905">
        <w:rPr>
          <w:strike/>
          <w:sz w:val="24"/>
          <w:szCs w:val="24"/>
          <w:highlight w:val="yellow"/>
        </w:rPr>
        <w:t>37-447</w:t>
      </w:r>
      <w:r w:rsidR="003265D3">
        <w:rPr>
          <w:sz w:val="24"/>
          <w:szCs w:val="24"/>
        </w:rPr>
        <w:t>, 37-451, 37-452, 37-505. For purposes of these regulations, unless context otherwise requires, the definitions found in Chapter 37, sections 202 through 247 of the Game Law, are used. These regulations are effective following enactment by the Commission, approval by the Attorney General and Governor, and when five days have elapsed since filing with the Secretary of State.</w:t>
      </w:r>
    </w:p>
    <w:p w:rsidR="00DB11EC" w:rsidRPr="00F47E90" w:rsidRDefault="00DB11EC" w:rsidP="00DB11EC">
      <w:pPr>
        <w:jc w:val="both"/>
        <w:rPr>
          <w:rFonts w:ascii="Courier New" w:hAnsi="Courier New" w:cs="Courier New"/>
          <w:sz w:val="24"/>
          <w:szCs w:val="24"/>
        </w:rPr>
      </w:pPr>
    </w:p>
    <w:p w:rsidR="003265D3" w:rsidRPr="00F47E90" w:rsidRDefault="00607092" w:rsidP="003265D3">
      <w:pPr>
        <w:ind w:left="1530"/>
        <w:jc w:val="both"/>
        <w:rPr>
          <w:rFonts w:ascii="Courier New" w:hAnsi="Courier New" w:cs="Courier New"/>
          <w:sz w:val="24"/>
          <w:szCs w:val="24"/>
        </w:rPr>
      </w:pPr>
      <w:r>
        <w:rPr>
          <w:sz w:val="24"/>
          <w:szCs w:val="24"/>
          <w:lang w:val="en-CA"/>
        </w:rPr>
        <w:fldChar w:fldCharType="begin"/>
      </w:r>
      <w:r w:rsidR="003265D3">
        <w:rPr>
          <w:sz w:val="24"/>
          <w:szCs w:val="24"/>
          <w:lang w:val="en-CA"/>
        </w:rPr>
        <w:instrText xml:space="preserve"> SEQ CHAPTER \h \r 1</w:instrText>
      </w:r>
      <w:r>
        <w:rPr>
          <w:sz w:val="24"/>
          <w:szCs w:val="24"/>
          <w:lang w:val="en-CA"/>
        </w:rPr>
        <w:fldChar w:fldCharType="end"/>
      </w:r>
      <w:r w:rsidR="003265D3">
        <w:rPr>
          <w:sz w:val="24"/>
          <w:szCs w:val="24"/>
          <w:u w:val="single"/>
        </w:rPr>
        <w:t>014.01</w:t>
      </w:r>
      <w:r w:rsidR="003265D3">
        <w:rPr>
          <w:sz w:val="24"/>
          <w:szCs w:val="24"/>
        </w:rPr>
        <w:t xml:space="preserve"> Open Season:  </w:t>
      </w:r>
    </w:p>
    <w:p w:rsidR="00DB11EC" w:rsidRDefault="003265D3" w:rsidP="003265D3">
      <w:pPr>
        <w:ind w:left="1440"/>
        <w:jc w:val="both"/>
        <w:rPr>
          <w:sz w:val="24"/>
          <w:szCs w:val="24"/>
        </w:rPr>
      </w:pPr>
      <w:r>
        <w:rPr>
          <w:sz w:val="24"/>
          <w:szCs w:val="24"/>
        </w:rPr>
        <w:t>During years when permit(s) are authorized, the season shall be: the Tuesday following Thanksgiving through December 22.</w:t>
      </w:r>
    </w:p>
    <w:p w:rsidR="00FF4AFA" w:rsidRDefault="00FF4AFA" w:rsidP="003265D3">
      <w:pPr>
        <w:ind w:left="1440"/>
        <w:jc w:val="both"/>
        <w:rPr>
          <w:sz w:val="24"/>
          <w:szCs w:val="24"/>
        </w:rPr>
      </w:pPr>
    </w:p>
    <w:p w:rsidR="00FF4AFA" w:rsidRDefault="00607092" w:rsidP="00FF4AFA">
      <w:pPr>
        <w:ind w:left="1440"/>
        <w:jc w:val="both"/>
        <w:rPr>
          <w:sz w:val="24"/>
          <w:szCs w:val="24"/>
        </w:rPr>
      </w:pPr>
      <w:r>
        <w:rPr>
          <w:sz w:val="24"/>
          <w:szCs w:val="24"/>
          <w:lang w:val="en-CA"/>
        </w:rPr>
        <w:fldChar w:fldCharType="begin"/>
      </w:r>
      <w:r w:rsidR="00FF4AFA">
        <w:rPr>
          <w:sz w:val="24"/>
          <w:szCs w:val="24"/>
          <w:lang w:val="en-CA"/>
        </w:rPr>
        <w:instrText xml:space="preserve"> SEQ CHAPTER \h \r 1</w:instrText>
      </w:r>
      <w:r>
        <w:rPr>
          <w:sz w:val="24"/>
          <w:szCs w:val="24"/>
          <w:lang w:val="en-CA"/>
        </w:rPr>
        <w:fldChar w:fldCharType="end"/>
      </w:r>
      <w:r w:rsidR="00FF4AFA">
        <w:rPr>
          <w:sz w:val="24"/>
          <w:szCs w:val="24"/>
          <w:u w:val="single"/>
        </w:rPr>
        <w:t>014.02</w:t>
      </w:r>
      <w:r w:rsidR="00FF4AFA">
        <w:rPr>
          <w:sz w:val="24"/>
          <w:szCs w:val="24"/>
        </w:rPr>
        <w:t xml:space="preserve"> Year </w:t>
      </w:r>
      <w:r w:rsidR="00FF4AFA" w:rsidRPr="002203AF">
        <w:rPr>
          <w:strike/>
          <w:sz w:val="24"/>
          <w:szCs w:val="24"/>
          <w:highlight w:val="yellow"/>
        </w:rPr>
        <w:t>2012</w:t>
      </w:r>
      <w:r w:rsidR="002203AF">
        <w:rPr>
          <w:sz w:val="24"/>
          <w:szCs w:val="24"/>
        </w:rPr>
        <w:t xml:space="preserve"> </w:t>
      </w:r>
      <w:r w:rsidR="002203AF" w:rsidRPr="002203AF">
        <w:rPr>
          <w:sz w:val="24"/>
          <w:szCs w:val="24"/>
          <w:highlight w:val="yellow"/>
          <w:u w:val="single"/>
        </w:rPr>
        <w:t>2013</w:t>
      </w:r>
      <w:r w:rsidR="00FF4AFA">
        <w:rPr>
          <w:sz w:val="24"/>
          <w:szCs w:val="24"/>
        </w:rPr>
        <w:t>:</w:t>
      </w:r>
      <w:r w:rsidR="00FF4AFA">
        <w:rPr>
          <w:sz w:val="24"/>
          <w:szCs w:val="24"/>
        </w:rPr>
        <w:tab/>
        <w:t>Lottery - 0</w:t>
      </w:r>
    </w:p>
    <w:p w:rsidR="00FF4AFA" w:rsidRDefault="00FF4AFA" w:rsidP="002203AF">
      <w:pPr>
        <w:ind w:left="4320" w:firstLine="720"/>
        <w:jc w:val="both"/>
        <w:rPr>
          <w:sz w:val="24"/>
          <w:szCs w:val="24"/>
        </w:rPr>
      </w:pPr>
      <w:r>
        <w:rPr>
          <w:sz w:val="24"/>
          <w:szCs w:val="24"/>
        </w:rPr>
        <w:t>Auction - 0</w:t>
      </w:r>
    </w:p>
    <w:p w:rsidR="00DB11EC" w:rsidRDefault="00DB11EC" w:rsidP="00DB11EC">
      <w:pPr>
        <w:jc w:val="both"/>
        <w:rPr>
          <w:rFonts w:ascii="Courier New" w:hAnsi="Courier New" w:cs="Courier New"/>
          <w:sz w:val="24"/>
          <w:szCs w:val="24"/>
        </w:rPr>
      </w:pPr>
    </w:p>
    <w:p w:rsidR="00FF4AFA" w:rsidRDefault="00607092" w:rsidP="00FF4AFA">
      <w:pPr>
        <w:ind w:left="1440"/>
        <w:jc w:val="both"/>
        <w:rPr>
          <w:sz w:val="24"/>
          <w:szCs w:val="24"/>
        </w:rPr>
      </w:pPr>
      <w:r>
        <w:rPr>
          <w:sz w:val="24"/>
          <w:szCs w:val="24"/>
          <w:lang w:val="en-CA"/>
        </w:rPr>
        <w:fldChar w:fldCharType="begin"/>
      </w:r>
      <w:r w:rsidR="00FF4AFA">
        <w:rPr>
          <w:sz w:val="24"/>
          <w:szCs w:val="24"/>
          <w:lang w:val="en-CA"/>
        </w:rPr>
        <w:instrText xml:space="preserve"> SEQ CHAPTER \h \r 1</w:instrText>
      </w:r>
      <w:r>
        <w:rPr>
          <w:sz w:val="24"/>
          <w:szCs w:val="24"/>
          <w:lang w:val="en-CA"/>
        </w:rPr>
        <w:fldChar w:fldCharType="end"/>
      </w:r>
      <w:r w:rsidR="00FF4AFA">
        <w:rPr>
          <w:sz w:val="24"/>
          <w:szCs w:val="24"/>
          <w:u w:val="single"/>
        </w:rPr>
        <w:t>014.03</w:t>
      </w:r>
      <w:r w:rsidR="00FF4AFA">
        <w:rPr>
          <w:sz w:val="24"/>
          <w:szCs w:val="24"/>
        </w:rPr>
        <w:t xml:space="preserve"> Permit Bag Limit: One mountain sheep</w:t>
      </w:r>
    </w:p>
    <w:p w:rsidR="00FF4AFA" w:rsidRDefault="00FF4AFA" w:rsidP="00FF4AFA">
      <w:pPr>
        <w:ind w:left="1440"/>
        <w:jc w:val="both"/>
        <w:rPr>
          <w:sz w:val="24"/>
          <w:szCs w:val="24"/>
        </w:rPr>
      </w:pPr>
    </w:p>
    <w:p w:rsidR="00FF4AFA" w:rsidRDefault="00607092" w:rsidP="00FF4AFA">
      <w:pPr>
        <w:ind w:left="1440"/>
        <w:jc w:val="both"/>
        <w:rPr>
          <w:sz w:val="24"/>
          <w:szCs w:val="24"/>
        </w:rPr>
      </w:pPr>
      <w:r>
        <w:rPr>
          <w:sz w:val="24"/>
          <w:szCs w:val="24"/>
          <w:lang w:val="en-CA"/>
        </w:rPr>
        <w:fldChar w:fldCharType="begin"/>
      </w:r>
      <w:r w:rsidR="00FF4AFA">
        <w:rPr>
          <w:sz w:val="24"/>
          <w:szCs w:val="24"/>
          <w:lang w:val="en-CA"/>
        </w:rPr>
        <w:instrText xml:space="preserve"> SEQ CHAPTER \h \r 1</w:instrText>
      </w:r>
      <w:r>
        <w:rPr>
          <w:sz w:val="24"/>
          <w:szCs w:val="24"/>
          <w:lang w:val="en-CA"/>
        </w:rPr>
        <w:fldChar w:fldCharType="end"/>
      </w:r>
      <w:r w:rsidR="00FF4AFA">
        <w:rPr>
          <w:sz w:val="24"/>
          <w:szCs w:val="24"/>
          <w:u w:val="single"/>
        </w:rPr>
        <w:t>014.04</w:t>
      </w:r>
      <w:r w:rsidR="00FF4AFA">
        <w:rPr>
          <w:sz w:val="24"/>
          <w:szCs w:val="24"/>
        </w:rPr>
        <w:t xml:space="preserve"> Shooting Hours: 30 minutes before sunrise to 30 minutes after sunset.</w:t>
      </w:r>
    </w:p>
    <w:p w:rsidR="00FF4AFA" w:rsidRDefault="00FF4AFA" w:rsidP="00FF4AFA">
      <w:pPr>
        <w:ind w:left="1440"/>
        <w:jc w:val="both"/>
        <w:rPr>
          <w:sz w:val="24"/>
          <w:szCs w:val="24"/>
        </w:rPr>
      </w:pPr>
    </w:p>
    <w:p w:rsidR="00FF4AFA" w:rsidRDefault="00607092" w:rsidP="00FF4AFA">
      <w:pPr>
        <w:ind w:left="1440"/>
        <w:jc w:val="both"/>
        <w:rPr>
          <w:sz w:val="24"/>
          <w:szCs w:val="24"/>
        </w:rPr>
      </w:pPr>
      <w:r>
        <w:rPr>
          <w:sz w:val="24"/>
          <w:szCs w:val="24"/>
          <w:lang w:val="en-CA"/>
        </w:rPr>
        <w:fldChar w:fldCharType="begin"/>
      </w:r>
      <w:r w:rsidR="00FF4AFA">
        <w:rPr>
          <w:sz w:val="24"/>
          <w:szCs w:val="24"/>
          <w:lang w:val="en-CA"/>
        </w:rPr>
        <w:instrText xml:space="preserve"> SEQ CHAPTER \h \r 1</w:instrText>
      </w:r>
      <w:r>
        <w:rPr>
          <w:sz w:val="24"/>
          <w:szCs w:val="24"/>
          <w:lang w:val="en-CA"/>
        </w:rPr>
        <w:fldChar w:fldCharType="end"/>
      </w:r>
      <w:r w:rsidR="00FF4AFA">
        <w:rPr>
          <w:sz w:val="24"/>
          <w:szCs w:val="24"/>
          <w:u w:val="single"/>
        </w:rPr>
        <w:t>014.05</w:t>
      </w:r>
      <w:r w:rsidR="00FF4AFA">
        <w:rPr>
          <w:sz w:val="24"/>
          <w:szCs w:val="24"/>
        </w:rPr>
        <w:t xml:space="preserve"> Area Open: Banner, Box Butte, Dawes, Morrill, Scotts Bluff, Sheridan, and Sioux counties.</w:t>
      </w:r>
    </w:p>
    <w:p w:rsidR="00FF4AFA" w:rsidRDefault="00FF4AFA" w:rsidP="00FF4AFA">
      <w:pPr>
        <w:ind w:left="1440"/>
        <w:jc w:val="both"/>
        <w:rPr>
          <w:sz w:val="24"/>
          <w:szCs w:val="24"/>
        </w:rPr>
      </w:pPr>
    </w:p>
    <w:p w:rsidR="00FF4AFA" w:rsidRDefault="00607092" w:rsidP="00FF4AFA">
      <w:pPr>
        <w:ind w:left="1440"/>
        <w:jc w:val="both"/>
        <w:rPr>
          <w:sz w:val="24"/>
          <w:szCs w:val="24"/>
        </w:rPr>
      </w:pPr>
      <w:r>
        <w:rPr>
          <w:sz w:val="24"/>
          <w:szCs w:val="24"/>
          <w:lang w:val="en-CA"/>
        </w:rPr>
        <w:fldChar w:fldCharType="begin"/>
      </w:r>
      <w:r w:rsidR="00FF4AFA">
        <w:rPr>
          <w:sz w:val="24"/>
          <w:szCs w:val="24"/>
          <w:lang w:val="en-CA"/>
        </w:rPr>
        <w:instrText xml:space="preserve"> SEQ CHAPTER \h \r 1</w:instrText>
      </w:r>
      <w:r>
        <w:rPr>
          <w:sz w:val="24"/>
          <w:szCs w:val="24"/>
          <w:lang w:val="en-CA"/>
        </w:rPr>
        <w:fldChar w:fldCharType="end"/>
      </w:r>
      <w:r w:rsidR="00FF4AFA">
        <w:rPr>
          <w:sz w:val="24"/>
          <w:szCs w:val="24"/>
          <w:u w:val="single"/>
        </w:rPr>
        <w:t>014.06</w:t>
      </w:r>
      <w:r w:rsidR="00FF4AFA">
        <w:rPr>
          <w:sz w:val="24"/>
          <w:szCs w:val="24"/>
        </w:rPr>
        <w:t xml:space="preserve"> Application for Lottery Permits</w:t>
      </w:r>
    </w:p>
    <w:p w:rsidR="00FF4AFA" w:rsidRDefault="00FF4AFA" w:rsidP="00FF4AFA">
      <w:pPr>
        <w:ind w:left="1440"/>
        <w:jc w:val="both"/>
        <w:rPr>
          <w:sz w:val="24"/>
          <w:szCs w:val="24"/>
        </w:rPr>
      </w:pPr>
    </w:p>
    <w:p w:rsidR="00FF4AFA" w:rsidRDefault="00607092" w:rsidP="00493B3E">
      <w:pPr>
        <w:ind w:left="2160"/>
        <w:jc w:val="both"/>
        <w:rPr>
          <w:sz w:val="24"/>
          <w:szCs w:val="24"/>
        </w:rPr>
      </w:pPr>
      <w:r>
        <w:rPr>
          <w:sz w:val="24"/>
          <w:szCs w:val="24"/>
          <w:lang w:val="en-CA"/>
        </w:rPr>
        <w:fldChar w:fldCharType="begin"/>
      </w:r>
      <w:r w:rsidR="00FF4AFA">
        <w:rPr>
          <w:sz w:val="24"/>
          <w:szCs w:val="24"/>
          <w:lang w:val="en-CA"/>
        </w:rPr>
        <w:instrText xml:space="preserve"> SEQ CHAPTER \h \r 1</w:instrText>
      </w:r>
      <w:r>
        <w:rPr>
          <w:sz w:val="24"/>
          <w:szCs w:val="24"/>
          <w:lang w:val="en-CA"/>
        </w:rPr>
        <w:fldChar w:fldCharType="end"/>
      </w:r>
      <w:r w:rsidR="00FF4AFA">
        <w:rPr>
          <w:sz w:val="24"/>
          <w:szCs w:val="24"/>
          <w:u w:val="single"/>
        </w:rPr>
        <w:t>014.06A</w:t>
      </w:r>
      <w:r w:rsidR="00FF4AFA">
        <w:rPr>
          <w:sz w:val="24"/>
          <w:szCs w:val="24"/>
        </w:rPr>
        <w:t xml:space="preserve"> Applications shall be accepted from Nebraska Residents only, from the third Monday in April beginning at 1 p.m. CST through the first Friday in August (receipt date at Game and Parks Commission </w:t>
      </w:r>
      <w:r w:rsidR="00FF4AFA">
        <w:rPr>
          <w:sz w:val="24"/>
          <w:szCs w:val="24"/>
        </w:rPr>
        <w:lastRenderedPageBreak/>
        <w:t>office in Lincoln) during years when a</w:t>
      </w:r>
      <w:r w:rsidR="00493B3E">
        <w:rPr>
          <w:sz w:val="24"/>
          <w:szCs w:val="24"/>
        </w:rPr>
        <w:t xml:space="preserve"> </w:t>
      </w:r>
      <w:r w:rsidR="00FF4AFA">
        <w:rPr>
          <w:sz w:val="24"/>
          <w:szCs w:val="24"/>
        </w:rPr>
        <w:t>lottery sheep permit is authorized (</w:t>
      </w:r>
      <w:r w:rsidR="00FF4AFA">
        <w:rPr>
          <w:sz w:val="24"/>
          <w:szCs w:val="24"/>
          <w:u w:val="single"/>
        </w:rPr>
        <w:t>014.02</w:t>
      </w:r>
      <w:r w:rsidR="00FF4AFA">
        <w:rPr>
          <w:sz w:val="24"/>
          <w:szCs w:val="24"/>
        </w:rPr>
        <w:t>). All valid applications accompanied by the required fee</w:t>
      </w:r>
      <w:r w:rsidR="00493B3E">
        <w:rPr>
          <w:sz w:val="24"/>
          <w:szCs w:val="24"/>
        </w:rPr>
        <w:t xml:space="preserve"> </w:t>
      </w:r>
      <w:r w:rsidR="00FF4AFA">
        <w:rPr>
          <w:sz w:val="24"/>
          <w:szCs w:val="24"/>
        </w:rPr>
        <w:t>(Chapter 1, Section 006; Administration Regulations) shall be considered equally in a drawing.  It is unlawful to submit more than one application per calendar year for a lottery sheep permit. If more than one such application is submitted by or for any person, all of his/her applications shall be excluded from the drawing and accompanying lottery fees shall be forfeited.</w:t>
      </w:r>
    </w:p>
    <w:p w:rsidR="00FF4AFA" w:rsidRDefault="00FF4AFA" w:rsidP="00FF4AFA">
      <w:pPr>
        <w:ind w:left="1440"/>
        <w:jc w:val="both"/>
        <w:rPr>
          <w:sz w:val="24"/>
          <w:szCs w:val="24"/>
        </w:rPr>
      </w:pPr>
    </w:p>
    <w:p w:rsidR="00FF4AFA" w:rsidRDefault="00607092" w:rsidP="00FF4AFA">
      <w:pPr>
        <w:ind w:left="1440"/>
        <w:jc w:val="both"/>
        <w:rPr>
          <w:sz w:val="24"/>
          <w:szCs w:val="24"/>
        </w:rPr>
      </w:pPr>
      <w:r>
        <w:rPr>
          <w:sz w:val="24"/>
          <w:szCs w:val="24"/>
          <w:lang w:val="en-CA"/>
        </w:rPr>
        <w:fldChar w:fldCharType="begin"/>
      </w:r>
      <w:r w:rsidR="00493B3E">
        <w:rPr>
          <w:sz w:val="24"/>
          <w:szCs w:val="24"/>
          <w:lang w:val="en-CA"/>
        </w:rPr>
        <w:instrText xml:space="preserve"> SEQ CHAPTER \h \r 1</w:instrText>
      </w:r>
      <w:r>
        <w:rPr>
          <w:sz w:val="24"/>
          <w:szCs w:val="24"/>
          <w:lang w:val="en-CA"/>
        </w:rPr>
        <w:fldChar w:fldCharType="end"/>
      </w:r>
      <w:r w:rsidR="00493B3E">
        <w:rPr>
          <w:sz w:val="24"/>
          <w:szCs w:val="24"/>
          <w:u w:val="single"/>
        </w:rPr>
        <w:t>014.07</w:t>
      </w:r>
      <w:r w:rsidR="00493B3E">
        <w:rPr>
          <w:sz w:val="24"/>
          <w:szCs w:val="24"/>
        </w:rPr>
        <w:t xml:space="preserve"> Orientation Session: Persons with sheep permits must attend an orientation session prior to hunting.</w:t>
      </w:r>
    </w:p>
    <w:p w:rsidR="00493B3E" w:rsidRDefault="00493B3E" w:rsidP="00FF4AFA">
      <w:pPr>
        <w:ind w:left="1440"/>
        <w:jc w:val="both"/>
        <w:rPr>
          <w:sz w:val="24"/>
          <w:szCs w:val="24"/>
        </w:rPr>
      </w:pPr>
    </w:p>
    <w:p w:rsidR="00493B3E" w:rsidRDefault="00607092" w:rsidP="00FF4AFA">
      <w:pPr>
        <w:ind w:left="1440"/>
        <w:jc w:val="both"/>
        <w:rPr>
          <w:sz w:val="24"/>
          <w:szCs w:val="24"/>
        </w:rPr>
      </w:pPr>
      <w:r>
        <w:rPr>
          <w:sz w:val="24"/>
          <w:szCs w:val="24"/>
          <w:lang w:val="en-CA"/>
        </w:rPr>
        <w:fldChar w:fldCharType="begin"/>
      </w:r>
      <w:r w:rsidR="00493B3E">
        <w:rPr>
          <w:sz w:val="24"/>
          <w:szCs w:val="24"/>
          <w:lang w:val="en-CA"/>
        </w:rPr>
        <w:instrText xml:space="preserve"> SEQ CHAPTER \h \r 1</w:instrText>
      </w:r>
      <w:r>
        <w:rPr>
          <w:sz w:val="24"/>
          <w:szCs w:val="24"/>
          <w:lang w:val="en-CA"/>
        </w:rPr>
        <w:fldChar w:fldCharType="end"/>
      </w:r>
      <w:r w:rsidR="00493B3E">
        <w:rPr>
          <w:sz w:val="24"/>
          <w:szCs w:val="24"/>
          <w:u w:val="single"/>
        </w:rPr>
        <w:t>014.08</w:t>
      </w:r>
      <w:r w:rsidR="00493B3E">
        <w:rPr>
          <w:sz w:val="24"/>
          <w:szCs w:val="24"/>
        </w:rPr>
        <w:t xml:space="preserve"> Guiding Requirement: Each </w:t>
      </w:r>
      <w:proofErr w:type="spellStart"/>
      <w:r w:rsidR="00493B3E">
        <w:rPr>
          <w:sz w:val="24"/>
          <w:szCs w:val="24"/>
        </w:rPr>
        <w:t>permittee</w:t>
      </w:r>
      <w:proofErr w:type="spellEnd"/>
      <w:r w:rsidR="00493B3E">
        <w:rPr>
          <w:sz w:val="24"/>
          <w:szCs w:val="24"/>
        </w:rPr>
        <w:t xml:space="preserve"> must be accompanied by a representative of the Commission while hunting unless written exemption is provided by a designee of the Director of the Game and Parks Commission.</w:t>
      </w:r>
    </w:p>
    <w:p w:rsidR="00493B3E" w:rsidRDefault="00493B3E" w:rsidP="00FF4AFA">
      <w:pPr>
        <w:ind w:left="1440"/>
        <w:jc w:val="both"/>
        <w:rPr>
          <w:sz w:val="24"/>
          <w:szCs w:val="24"/>
        </w:rPr>
      </w:pPr>
    </w:p>
    <w:p w:rsidR="00493B3E" w:rsidRDefault="00607092" w:rsidP="00FF4AFA">
      <w:pPr>
        <w:ind w:left="1440"/>
        <w:jc w:val="both"/>
        <w:rPr>
          <w:sz w:val="24"/>
          <w:szCs w:val="24"/>
        </w:rPr>
      </w:pPr>
      <w:r>
        <w:rPr>
          <w:sz w:val="24"/>
          <w:szCs w:val="24"/>
          <w:lang w:val="en-CA"/>
        </w:rPr>
        <w:fldChar w:fldCharType="begin"/>
      </w:r>
      <w:r w:rsidR="00493B3E">
        <w:rPr>
          <w:sz w:val="24"/>
          <w:szCs w:val="24"/>
          <w:lang w:val="en-CA"/>
        </w:rPr>
        <w:instrText xml:space="preserve"> SEQ CHAPTER \h \r 1</w:instrText>
      </w:r>
      <w:r>
        <w:rPr>
          <w:sz w:val="24"/>
          <w:szCs w:val="24"/>
          <w:lang w:val="en-CA"/>
        </w:rPr>
        <w:fldChar w:fldCharType="end"/>
      </w:r>
      <w:r w:rsidR="00493B3E">
        <w:rPr>
          <w:sz w:val="24"/>
          <w:szCs w:val="24"/>
          <w:u w:val="single"/>
        </w:rPr>
        <w:t>014.09</w:t>
      </w:r>
      <w:r w:rsidR="00493B3E">
        <w:rPr>
          <w:sz w:val="24"/>
          <w:szCs w:val="24"/>
        </w:rPr>
        <w:t xml:space="preserve"> Checking: Any mountain sheep which is taken must be presented to the official check station at Fort Robinson State Park on the same day it is killed, unless the check station is notified that day and arrangements are made for a later check. Sheep must be presented to the check station with the head naturally attached to the carcass; hind half may be detached from the front, provided evidence of sex is retained on the hind half. An identifying seal or plug will be attached to or inserted in one horn and this identification must remain permanently attached.</w:t>
      </w:r>
    </w:p>
    <w:p w:rsidR="00493B3E" w:rsidRDefault="00493B3E" w:rsidP="00FF4AFA">
      <w:pPr>
        <w:ind w:left="1440"/>
        <w:jc w:val="both"/>
        <w:rPr>
          <w:sz w:val="24"/>
          <w:szCs w:val="24"/>
        </w:rPr>
      </w:pPr>
    </w:p>
    <w:p w:rsidR="00493B3E" w:rsidRDefault="00607092" w:rsidP="00FF4AFA">
      <w:pPr>
        <w:ind w:left="1440"/>
        <w:jc w:val="both"/>
        <w:rPr>
          <w:sz w:val="24"/>
          <w:szCs w:val="24"/>
        </w:rPr>
      </w:pPr>
      <w:r>
        <w:rPr>
          <w:sz w:val="24"/>
          <w:szCs w:val="24"/>
          <w:lang w:val="en-CA"/>
        </w:rPr>
        <w:fldChar w:fldCharType="begin"/>
      </w:r>
      <w:r w:rsidR="00493B3E">
        <w:rPr>
          <w:sz w:val="24"/>
          <w:szCs w:val="24"/>
          <w:lang w:val="en-CA"/>
        </w:rPr>
        <w:instrText xml:space="preserve"> SEQ CHAPTER \h \r 1</w:instrText>
      </w:r>
      <w:r>
        <w:rPr>
          <w:sz w:val="24"/>
          <w:szCs w:val="24"/>
          <w:lang w:val="en-CA"/>
        </w:rPr>
        <w:fldChar w:fldCharType="end"/>
      </w:r>
      <w:r w:rsidR="00493B3E">
        <w:rPr>
          <w:sz w:val="24"/>
          <w:szCs w:val="24"/>
          <w:u w:val="single"/>
        </w:rPr>
        <w:t>014.10</w:t>
      </w:r>
      <w:r w:rsidR="00493B3E">
        <w:rPr>
          <w:sz w:val="24"/>
          <w:szCs w:val="24"/>
        </w:rPr>
        <w:t xml:space="preserve"> Weapons Allowed: Firearms and archery equipment as specified in </w:t>
      </w:r>
      <w:r w:rsidR="00493B3E" w:rsidRPr="00493B3E">
        <w:rPr>
          <w:sz w:val="24"/>
          <w:szCs w:val="24"/>
          <w:u w:val="single"/>
        </w:rPr>
        <w:t>001.01B2</w:t>
      </w:r>
      <w:r w:rsidR="00493B3E">
        <w:rPr>
          <w:sz w:val="24"/>
          <w:szCs w:val="24"/>
        </w:rPr>
        <w:t>.</w:t>
      </w:r>
    </w:p>
    <w:p w:rsidR="00493B3E" w:rsidRDefault="00493B3E" w:rsidP="00FF4AFA">
      <w:pPr>
        <w:ind w:left="1440"/>
        <w:jc w:val="both"/>
        <w:rPr>
          <w:sz w:val="24"/>
          <w:szCs w:val="24"/>
        </w:rPr>
      </w:pPr>
    </w:p>
    <w:p w:rsidR="00493B3E" w:rsidRDefault="00607092" w:rsidP="00FF4AFA">
      <w:pPr>
        <w:ind w:left="1440"/>
        <w:jc w:val="both"/>
        <w:rPr>
          <w:sz w:val="24"/>
          <w:szCs w:val="24"/>
        </w:rPr>
      </w:pPr>
      <w:r>
        <w:rPr>
          <w:sz w:val="24"/>
          <w:szCs w:val="24"/>
          <w:lang w:val="en-CA"/>
        </w:rPr>
        <w:fldChar w:fldCharType="begin"/>
      </w:r>
      <w:r w:rsidR="00493B3E">
        <w:rPr>
          <w:sz w:val="24"/>
          <w:szCs w:val="24"/>
          <w:lang w:val="en-CA"/>
        </w:rPr>
        <w:instrText xml:space="preserve"> SEQ CHAPTER \h \r 1</w:instrText>
      </w:r>
      <w:r>
        <w:rPr>
          <w:sz w:val="24"/>
          <w:szCs w:val="24"/>
          <w:lang w:val="en-CA"/>
        </w:rPr>
        <w:fldChar w:fldCharType="end"/>
      </w:r>
      <w:r w:rsidR="00493B3E">
        <w:rPr>
          <w:sz w:val="24"/>
          <w:szCs w:val="24"/>
          <w:u w:val="single"/>
        </w:rPr>
        <w:t>014.11</w:t>
      </w:r>
      <w:r w:rsidR="00493B3E">
        <w:rPr>
          <w:sz w:val="24"/>
          <w:szCs w:val="24"/>
        </w:rPr>
        <w:t xml:space="preserve"> Mountain sheep or mountain sheep parts may be donated to individuals or organizations for display or educational purposes under the authority of written authorization of the Commission.  It shall be unlawful for mountain sheep or parts thereof which are possessed under this authorization to be sold, bartered, or given away expect by authorization of the Commission.  Mountain sheep or sheep parts shall be permanently marked with an identifying number.  Priority of disposition shall be at the discretion of the Commission.</w:t>
      </w:r>
    </w:p>
    <w:p w:rsidR="00FF4AFA" w:rsidRPr="00F47E90" w:rsidRDefault="00FF4AFA" w:rsidP="00DB11EC">
      <w:pPr>
        <w:jc w:val="both"/>
        <w:rPr>
          <w:rFonts w:ascii="Courier New" w:hAnsi="Courier New" w:cs="Courier New"/>
          <w:sz w:val="24"/>
          <w:szCs w:val="24"/>
        </w:rPr>
      </w:pPr>
    </w:p>
    <w:sectPr w:rsidR="00FF4AFA" w:rsidRPr="00F47E90" w:rsidSect="00B86D10">
      <w:headerReference w:type="default" r:id="rId7"/>
      <w:footerReference w:type="default" r:id="rId8"/>
      <w:headerReference w:type="first" r:id="rId9"/>
      <w:footerReference w:type="first" r:id="rId10"/>
      <w:pgSz w:w="12240" w:h="15840" w:code="1"/>
      <w:pgMar w:top="1152" w:right="1080" w:bottom="720" w:left="108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AFA" w:rsidRDefault="00FF4AFA" w:rsidP="00884CEE">
      <w:r>
        <w:separator/>
      </w:r>
    </w:p>
  </w:endnote>
  <w:endnote w:type="continuationSeparator" w:id="0">
    <w:p w:rsidR="00FF4AFA" w:rsidRDefault="00FF4AFA" w:rsidP="00884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FA" w:rsidRPr="00B144C2" w:rsidRDefault="00493B3E">
    <w:pPr>
      <w:pStyle w:val="Footer"/>
      <w:jc w:val="center"/>
      <w:rPr>
        <w:rFonts w:ascii="Courier New" w:hAnsi="Courier New" w:cs="Courier New"/>
        <w:sz w:val="24"/>
        <w:szCs w:val="24"/>
      </w:rPr>
    </w:pPr>
    <w:r>
      <w:rPr>
        <w:rFonts w:ascii="Courier New" w:hAnsi="Courier New" w:cs="Courier New"/>
        <w:sz w:val="24"/>
        <w:szCs w:val="24"/>
      </w:rPr>
      <w:t>4-0</w:t>
    </w:r>
    <w:r w:rsidR="00FF4AFA">
      <w:rPr>
        <w:rFonts w:ascii="Courier New" w:hAnsi="Courier New" w:cs="Courier New"/>
        <w:sz w:val="24"/>
        <w:szCs w:val="24"/>
      </w:rPr>
      <w:t>1</w:t>
    </w:r>
    <w:r>
      <w:rPr>
        <w:rFonts w:ascii="Courier New" w:hAnsi="Courier New" w:cs="Courier New"/>
        <w:sz w:val="24"/>
        <w:szCs w:val="24"/>
      </w:rPr>
      <w:t>4</w:t>
    </w:r>
    <w:r w:rsidR="00FF4AFA" w:rsidRPr="00B144C2">
      <w:rPr>
        <w:rFonts w:ascii="Courier New" w:hAnsi="Courier New" w:cs="Courier New"/>
        <w:sz w:val="24"/>
        <w:szCs w:val="24"/>
      </w:rPr>
      <w:t>-</w:t>
    </w:r>
    <w:sdt>
      <w:sdtPr>
        <w:rPr>
          <w:rFonts w:ascii="Courier New" w:hAnsi="Courier New" w:cs="Courier New"/>
          <w:sz w:val="24"/>
          <w:szCs w:val="24"/>
        </w:rPr>
        <w:id w:val="-1592155278"/>
        <w:docPartObj>
          <w:docPartGallery w:val="Page Numbers (Bottom of Page)"/>
          <w:docPartUnique/>
        </w:docPartObj>
      </w:sdtPr>
      <w:sdtEndPr>
        <w:rPr>
          <w:noProof/>
        </w:rPr>
      </w:sdtEndPr>
      <w:sdtContent>
        <w:r w:rsidR="00607092" w:rsidRPr="00B144C2">
          <w:rPr>
            <w:rFonts w:ascii="Courier New" w:hAnsi="Courier New" w:cs="Courier New"/>
            <w:sz w:val="24"/>
            <w:szCs w:val="24"/>
          </w:rPr>
          <w:fldChar w:fldCharType="begin"/>
        </w:r>
        <w:r w:rsidR="00FF4AFA" w:rsidRPr="00B144C2">
          <w:rPr>
            <w:rFonts w:ascii="Courier New" w:hAnsi="Courier New" w:cs="Courier New"/>
            <w:sz w:val="24"/>
            <w:szCs w:val="24"/>
          </w:rPr>
          <w:instrText xml:space="preserve"> PAGE   \* MERGEFORMAT </w:instrText>
        </w:r>
        <w:r w:rsidR="00607092" w:rsidRPr="00B144C2">
          <w:rPr>
            <w:rFonts w:ascii="Courier New" w:hAnsi="Courier New" w:cs="Courier New"/>
            <w:sz w:val="24"/>
            <w:szCs w:val="24"/>
          </w:rPr>
          <w:fldChar w:fldCharType="separate"/>
        </w:r>
        <w:r w:rsidR="006D7E16">
          <w:rPr>
            <w:rFonts w:ascii="Courier New" w:hAnsi="Courier New" w:cs="Courier New"/>
            <w:noProof/>
            <w:sz w:val="24"/>
            <w:szCs w:val="24"/>
          </w:rPr>
          <w:t>2</w:t>
        </w:r>
        <w:r w:rsidR="00607092" w:rsidRPr="00B144C2">
          <w:rPr>
            <w:rFonts w:ascii="Courier New" w:hAnsi="Courier New" w:cs="Courier New"/>
            <w:noProof/>
            <w:sz w:val="24"/>
            <w:szCs w:val="24"/>
          </w:rPr>
          <w:fldChar w:fldCharType="end"/>
        </w:r>
      </w:sdtContent>
    </w:sdt>
  </w:p>
  <w:p w:rsidR="00FF4AFA" w:rsidRDefault="00FF4A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New" w:hAnsi="Courier New" w:cs="Courier New"/>
        <w:sz w:val="24"/>
        <w:szCs w:val="24"/>
      </w:rPr>
      <w:id w:val="-1295754503"/>
      <w:docPartObj>
        <w:docPartGallery w:val="Page Numbers (Bottom of Page)"/>
        <w:docPartUnique/>
      </w:docPartObj>
    </w:sdtPr>
    <w:sdtEndPr>
      <w:rPr>
        <w:noProof/>
      </w:rPr>
    </w:sdtEndPr>
    <w:sdtContent>
      <w:p w:rsidR="00FF4AFA" w:rsidRPr="00B144C2" w:rsidRDefault="00493B3E">
        <w:pPr>
          <w:pStyle w:val="Footer"/>
          <w:jc w:val="center"/>
          <w:rPr>
            <w:rFonts w:ascii="Courier New" w:hAnsi="Courier New" w:cs="Courier New"/>
            <w:sz w:val="24"/>
            <w:szCs w:val="24"/>
          </w:rPr>
        </w:pPr>
        <w:r>
          <w:rPr>
            <w:rFonts w:ascii="Courier New" w:hAnsi="Courier New" w:cs="Courier New"/>
            <w:sz w:val="24"/>
            <w:szCs w:val="24"/>
          </w:rPr>
          <w:t>4-0</w:t>
        </w:r>
        <w:r w:rsidR="00FF4AFA">
          <w:rPr>
            <w:rFonts w:ascii="Courier New" w:hAnsi="Courier New" w:cs="Courier New"/>
            <w:sz w:val="24"/>
            <w:szCs w:val="24"/>
          </w:rPr>
          <w:t>1</w:t>
        </w:r>
        <w:r>
          <w:rPr>
            <w:rFonts w:ascii="Courier New" w:hAnsi="Courier New" w:cs="Courier New"/>
            <w:sz w:val="24"/>
            <w:szCs w:val="24"/>
          </w:rPr>
          <w:t>4</w:t>
        </w:r>
        <w:r w:rsidR="00FF4AFA" w:rsidRPr="00B144C2">
          <w:rPr>
            <w:rFonts w:ascii="Courier New" w:hAnsi="Courier New" w:cs="Courier New"/>
            <w:sz w:val="24"/>
            <w:szCs w:val="24"/>
          </w:rPr>
          <w:t>-1</w:t>
        </w:r>
      </w:p>
    </w:sdtContent>
  </w:sdt>
  <w:p w:rsidR="00FF4AFA" w:rsidRDefault="00FF4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AFA" w:rsidRDefault="00FF4AFA" w:rsidP="00884CEE">
      <w:r>
        <w:separator/>
      </w:r>
    </w:p>
  </w:footnote>
  <w:footnote w:type="continuationSeparator" w:id="0">
    <w:p w:rsidR="00FF4AFA" w:rsidRDefault="00FF4AFA" w:rsidP="00884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FA" w:rsidRDefault="00FF4AFA">
    <w:pPr>
      <w:jc w:val="both"/>
      <w:rPr>
        <w:sz w:val="24"/>
        <w:szCs w:val="24"/>
      </w:rPr>
    </w:pPr>
    <w:r>
      <w:rPr>
        <w:sz w:val="24"/>
        <w:szCs w:val="24"/>
      </w:rPr>
      <w:t>Title 163</w:t>
    </w:r>
  </w:p>
  <w:p w:rsidR="00FF4AFA" w:rsidRDefault="00FF4AFA">
    <w:pPr>
      <w:jc w:val="both"/>
      <w:rPr>
        <w:sz w:val="24"/>
        <w:szCs w:val="24"/>
      </w:rPr>
    </w:pPr>
    <w:r>
      <w:rPr>
        <w:sz w:val="24"/>
        <w:szCs w:val="24"/>
      </w:rPr>
      <w:t>Chapter 4</w:t>
    </w:r>
  </w:p>
  <w:p w:rsidR="00FF4AFA" w:rsidRDefault="00FF4AFA">
    <w:pPr>
      <w:jc w:val="both"/>
      <w:rPr>
        <w:sz w:val="24"/>
        <w:szCs w:val="24"/>
      </w:rPr>
    </w:pPr>
  </w:p>
  <w:p w:rsidR="00FF4AFA" w:rsidRDefault="00FF4AFA">
    <w:pPr>
      <w:jc w:val="both"/>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FA" w:rsidRPr="00C163AD" w:rsidRDefault="00FF4AFA">
    <w:pPr>
      <w:pStyle w:val="Header"/>
      <w:rPr>
        <w:sz w:val="24"/>
        <w:szCs w:val="24"/>
      </w:rPr>
    </w:pPr>
  </w:p>
  <w:p w:rsidR="00FF4AFA" w:rsidRPr="00C163AD" w:rsidRDefault="00FF4AFA">
    <w:pPr>
      <w:pStyle w:val="Header"/>
      <w:rPr>
        <w:sz w:val="24"/>
        <w:szCs w:val="24"/>
      </w:rPr>
    </w:pPr>
  </w:p>
  <w:p w:rsidR="00FF4AFA" w:rsidRPr="00C163AD" w:rsidRDefault="00FF4AFA">
    <w:pPr>
      <w:pStyle w:val="Header"/>
      <w:rPr>
        <w:sz w:val="24"/>
        <w:szCs w:val="24"/>
      </w:rPr>
    </w:pPr>
  </w:p>
  <w:p w:rsidR="00FF4AFA" w:rsidRPr="00C163AD" w:rsidRDefault="00FF4AFA">
    <w:pPr>
      <w:pStyle w:val="Header"/>
      <w:rPr>
        <w:sz w:val="24"/>
        <w:szCs w:val="24"/>
      </w:rPr>
    </w:pPr>
  </w:p>
  <w:p w:rsidR="00FF4AFA" w:rsidRPr="00C163AD" w:rsidRDefault="00FF4AFA">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rsids>
    <w:rsidRoot w:val="00884CEE"/>
    <w:rsid w:val="00002F94"/>
    <w:rsid w:val="00016860"/>
    <w:rsid w:val="00017FE7"/>
    <w:rsid w:val="000331C7"/>
    <w:rsid w:val="00060451"/>
    <w:rsid w:val="00084FA0"/>
    <w:rsid w:val="000863A4"/>
    <w:rsid w:val="000B3F0F"/>
    <w:rsid w:val="000C0AC7"/>
    <w:rsid w:val="000C4666"/>
    <w:rsid w:val="000C7D19"/>
    <w:rsid w:val="000D0F8A"/>
    <w:rsid w:val="000D3977"/>
    <w:rsid w:val="000F4157"/>
    <w:rsid w:val="00105138"/>
    <w:rsid w:val="001165E0"/>
    <w:rsid w:val="00124734"/>
    <w:rsid w:val="001466BA"/>
    <w:rsid w:val="001538A6"/>
    <w:rsid w:val="001744B7"/>
    <w:rsid w:val="00187DA6"/>
    <w:rsid w:val="00215CBD"/>
    <w:rsid w:val="002203AF"/>
    <w:rsid w:val="00253965"/>
    <w:rsid w:val="002973B2"/>
    <w:rsid w:val="00297726"/>
    <w:rsid w:val="002A600A"/>
    <w:rsid w:val="002C1C5C"/>
    <w:rsid w:val="002C2078"/>
    <w:rsid w:val="002E283B"/>
    <w:rsid w:val="002E6A80"/>
    <w:rsid w:val="00322974"/>
    <w:rsid w:val="0032553A"/>
    <w:rsid w:val="003265D3"/>
    <w:rsid w:val="003D2627"/>
    <w:rsid w:val="003E10CF"/>
    <w:rsid w:val="003F15CE"/>
    <w:rsid w:val="00413864"/>
    <w:rsid w:val="00426EB9"/>
    <w:rsid w:val="00431D48"/>
    <w:rsid w:val="00434A5A"/>
    <w:rsid w:val="00461D52"/>
    <w:rsid w:val="00464FA3"/>
    <w:rsid w:val="0047278D"/>
    <w:rsid w:val="00483DF4"/>
    <w:rsid w:val="00493B3E"/>
    <w:rsid w:val="004A0300"/>
    <w:rsid w:val="004D435E"/>
    <w:rsid w:val="00501620"/>
    <w:rsid w:val="0054724C"/>
    <w:rsid w:val="00550ABB"/>
    <w:rsid w:val="00567225"/>
    <w:rsid w:val="005846C4"/>
    <w:rsid w:val="00591B7D"/>
    <w:rsid w:val="00595931"/>
    <w:rsid w:val="005F3CF6"/>
    <w:rsid w:val="00607092"/>
    <w:rsid w:val="00617F6B"/>
    <w:rsid w:val="00621F38"/>
    <w:rsid w:val="00627ECE"/>
    <w:rsid w:val="00636682"/>
    <w:rsid w:val="00640BAA"/>
    <w:rsid w:val="00642ABD"/>
    <w:rsid w:val="00645174"/>
    <w:rsid w:val="006524D4"/>
    <w:rsid w:val="00666C77"/>
    <w:rsid w:val="00677BAB"/>
    <w:rsid w:val="00693352"/>
    <w:rsid w:val="00693633"/>
    <w:rsid w:val="006B1A89"/>
    <w:rsid w:val="006D67A8"/>
    <w:rsid w:val="006D7E16"/>
    <w:rsid w:val="006F3C9F"/>
    <w:rsid w:val="007010A1"/>
    <w:rsid w:val="00705248"/>
    <w:rsid w:val="00714635"/>
    <w:rsid w:val="007A7B5E"/>
    <w:rsid w:val="007C34D0"/>
    <w:rsid w:val="007F394A"/>
    <w:rsid w:val="007F4EC0"/>
    <w:rsid w:val="007F7319"/>
    <w:rsid w:val="00802E83"/>
    <w:rsid w:val="00855F6B"/>
    <w:rsid w:val="00884CEE"/>
    <w:rsid w:val="00887D69"/>
    <w:rsid w:val="008A5EE5"/>
    <w:rsid w:val="008C17C4"/>
    <w:rsid w:val="008D5983"/>
    <w:rsid w:val="008E0F88"/>
    <w:rsid w:val="008E4A9E"/>
    <w:rsid w:val="008E6118"/>
    <w:rsid w:val="009264C5"/>
    <w:rsid w:val="00933CB4"/>
    <w:rsid w:val="00934523"/>
    <w:rsid w:val="00945464"/>
    <w:rsid w:val="00945C98"/>
    <w:rsid w:val="00950EAE"/>
    <w:rsid w:val="009639ED"/>
    <w:rsid w:val="00986B4B"/>
    <w:rsid w:val="00994092"/>
    <w:rsid w:val="009B70A4"/>
    <w:rsid w:val="009C76C8"/>
    <w:rsid w:val="009E1F06"/>
    <w:rsid w:val="00A01083"/>
    <w:rsid w:val="00A15EB6"/>
    <w:rsid w:val="00A70500"/>
    <w:rsid w:val="00A7332B"/>
    <w:rsid w:val="00AA590C"/>
    <w:rsid w:val="00AA7FB3"/>
    <w:rsid w:val="00AB5640"/>
    <w:rsid w:val="00AD15FD"/>
    <w:rsid w:val="00B02FE6"/>
    <w:rsid w:val="00B144C2"/>
    <w:rsid w:val="00B321DC"/>
    <w:rsid w:val="00B40780"/>
    <w:rsid w:val="00B53205"/>
    <w:rsid w:val="00B86D10"/>
    <w:rsid w:val="00BD09B1"/>
    <w:rsid w:val="00BE7C16"/>
    <w:rsid w:val="00C163AD"/>
    <w:rsid w:val="00C373AC"/>
    <w:rsid w:val="00C44C50"/>
    <w:rsid w:val="00C94496"/>
    <w:rsid w:val="00CC31BE"/>
    <w:rsid w:val="00D00D18"/>
    <w:rsid w:val="00D44047"/>
    <w:rsid w:val="00D46C9D"/>
    <w:rsid w:val="00D52920"/>
    <w:rsid w:val="00D97AA6"/>
    <w:rsid w:val="00DA21CE"/>
    <w:rsid w:val="00DB11EC"/>
    <w:rsid w:val="00DD1D2C"/>
    <w:rsid w:val="00DD2127"/>
    <w:rsid w:val="00E1395A"/>
    <w:rsid w:val="00E13D1F"/>
    <w:rsid w:val="00E158CF"/>
    <w:rsid w:val="00E30591"/>
    <w:rsid w:val="00E32B8D"/>
    <w:rsid w:val="00E415CD"/>
    <w:rsid w:val="00E43C6C"/>
    <w:rsid w:val="00E72E19"/>
    <w:rsid w:val="00E85510"/>
    <w:rsid w:val="00E87A8C"/>
    <w:rsid w:val="00EA7AE3"/>
    <w:rsid w:val="00EB1128"/>
    <w:rsid w:val="00EB155D"/>
    <w:rsid w:val="00EC736F"/>
    <w:rsid w:val="00EC7C14"/>
    <w:rsid w:val="00ED609B"/>
    <w:rsid w:val="00F22138"/>
    <w:rsid w:val="00F2728F"/>
    <w:rsid w:val="00F32A0C"/>
    <w:rsid w:val="00F47E90"/>
    <w:rsid w:val="00F67817"/>
    <w:rsid w:val="00F74F32"/>
    <w:rsid w:val="00F83905"/>
    <w:rsid w:val="00FA342A"/>
    <w:rsid w:val="00FC2C86"/>
    <w:rsid w:val="00FD2B86"/>
    <w:rsid w:val="00FE7CAA"/>
    <w:rsid w:val="00FF40E8"/>
    <w:rsid w:val="00FF4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8070-49D9-413E-BA32-71646E76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Paice</dc:creator>
  <cp:lastModifiedBy>bboesiger</cp:lastModifiedBy>
  <cp:revision>2</cp:revision>
  <cp:lastPrinted>2012-06-18T19:18:00Z</cp:lastPrinted>
  <dcterms:created xsi:type="dcterms:W3CDTF">2012-09-20T19:26:00Z</dcterms:created>
  <dcterms:modified xsi:type="dcterms:W3CDTF">2012-09-20T19:26:00Z</dcterms:modified>
</cp:coreProperties>
</file>